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DB81" w14:textId="79CCBEE6" w:rsidR="00D17CDA" w:rsidRPr="001841FA" w:rsidRDefault="001841FA" w:rsidP="00D17CD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42B8CE58" w14:textId="7C7C505A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 xml:space="preserve">This form should be included in </w:t>
      </w:r>
      <w:r w:rsidR="009E5884">
        <w:rPr>
          <w:rFonts w:ascii="Arial" w:eastAsia="Times New Roman" w:hAnsi="Arial" w:cs="Arial"/>
          <w:i/>
          <w:iCs/>
        </w:rPr>
        <w:t xml:space="preserve">the </w:t>
      </w:r>
      <w:r w:rsidRPr="001841FA">
        <w:rPr>
          <w:rFonts w:ascii="Arial" w:eastAsia="Times New Roman" w:hAnsi="Arial" w:cs="Arial"/>
          <w:i/>
          <w:iCs/>
        </w:rPr>
        <w:t>agenda</w:t>
      </w:r>
      <w:r>
        <w:rPr>
          <w:rFonts w:ascii="Arial" w:eastAsia="Times New Roman" w:hAnsi="Arial" w:cs="Arial"/>
          <w:i/>
          <w:iCs/>
        </w:rPr>
        <w:t xml:space="preserve"> packet for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 xml:space="preserve">under which the </w:t>
      </w:r>
      <w:r w:rsidR="00AF437F">
        <w:rPr>
          <w:rFonts w:ascii="Arial" w:eastAsia="Times New Roman" w:hAnsi="Arial" w:cs="Arial"/>
          <w:i/>
          <w:iCs/>
        </w:rPr>
        <w:t>proposed ordinance</w:t>
      </w:r>
      <w:r>
        <w:rPr>
          <w:rFonts w:ascii="Arial" w:eastAsia="Times New Roman" w:hAnsi="Arial" w:cs="Arial"/>
          <w:i/>
          <w:iCs/>
        </w:rPr>
        <w:t xml:space="preserve"> is to be considered</w:t>
      </w:r>
      <w:r w:rsidRPr="001841FA">
        <w:rPr>
          <w:rFonts w:ascii="Arial" w:eastAsia="Times New Roman" w:hAnsi="Arial" w:cs="Arial"/>
          <w:i/>
          <w:iCs/>
        </w:rPr>
        <w:t xml:space="preserve"> and must be posted on the </w:t>
      </w:r>
      <w:r w:rsidR="00B53DA6">
        <w:rPr>
          <w:rFonts w:ascii="Arial" w:eastAsia="Times New Roman" w:hAnsi="Arial" w:cs="Arial"/>
          <w:i/>
          <w:iCs/>
        </w:rPr>
        <w:t>City’s</w:t>
      </w:r>
      <w:r w:rsidRPr="001841FA">
        <w:rPr>
          <w:rFonts w:ascii="Arial" w:eastAsia="Times New Roman" w:hAnsi="Arial" w:cs="Arial"/>
          <w:i/>
          <w:iCs/>
        </w:rPr>
        <w:t xml:space="preserve"> website by the time notice of the proposed ordinance is published.</w:t>
      </w:r>
    </w:p>
    <w:p w14:paraId="46D0E02F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353939" w14:textId="3EE44A50" w:rsidR="001841FA" w:rsidRPr="00EE681B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</w:t>
      </w:r>
      <w:r w:rsidR="001841FA" w:rsidRPr="00EE681B">
        <w:rPr>
          <w:rFonts w:ascii="Arial" w:eastAsia="Times New Roman" w:hAnsi="Arial" w:cs="Arial"/>
          <w:sz w:val="24"/>
          <w:szCs w:val="24"/>
        </w:rPr>
        <w:t>reference:</w:t>
      </w:r>
      <w:r w:rsidR="00EE681B" w:rsidRPr="00EE681B">
        <w:rPr>
          <w:rFonts w:ascii="Arial" w:hAnsi="Arial" w:cs="Arial"/>
          <w:b/>
          <w:bCs/>
          <w:sz w:val="24"/>
          <w:szCs w:val="24"/>
        </w:rPr>
        <w:t xml:space="preserve">  </w:t>
      </w:r>
      <w:r w:rsidR="00EE681B" w:rsidRPr="00EE681B">
        <w:rPr>
          <w:rFonts w:ascii="Arial" w:hAnsi="Arial" w:cs="Arial"/>
          <w:b/>
          <w:bCs/>
          <w:sz w:val="24"/>
          <w:szCs w:val="24"/>
        </w:rPr>
        <w:t>ORDINANCE NO. 2024-2279</w:t>
      </w:r>
    </w:p>
    <w:p w14:paraId="52E12ADB" w14:textId="77777777" w:rsidR="001841FA" w:rsidRPr="00EE681B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42DE886" w14:textId="345194BA" w:rsidR="00EE681B" w:rsidRPr="00EE681B" w:rsidRDefault="00EE681B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681B">
        <w:rPr>
          <w:rFonts w:ascii="Arial" w:hAnsi="Arial" w:cs="Arial"/>
          <w:b/>
          <w:bCs/>
          <w:sz w:val="24"/>
          <w:szCs w:val="24"/>
        </w:rPr>
        <w:t>AN ORDINANCE OF THE CITY COUNCIL OF THE CITY OF LAKE CITY, FLORIDA, AMENDING ARTICLE I SECTION 70-2 OF THE CITY CODE RELATED TO RESIDENCY REQUIREMENTS; PROVIDING FOR SEVERABILITY; PROVIDING FOR CODIFICATION; AND PROVIDING AN EFFECTIVE DATE.</w:t>
      </w:r>
    </w:p>
    <w:p w14:paraId="12E002E4" w14:textId="77777777" w:rsidR="00EE681B" w:rsidRPr="00EE681B" w:rsidRDefault="00EE681B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77D639" w14:textId="77777777" w:rsidR="00EE681B" w:rsidRDefault="00EE681B" w:rsidP="00EE681B">
      <w:pPr>
        <w:pStyle w:val="Default"/>
      </w:pPr>
    </w:p>
    <w:p w14:paraId="68C87A2C" w14:textId="341CA145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City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ordinance, but</w:t>
      </w:r>
      <w:r w:rsidR="00CD4DA1">
        <w:rPr>
          <w:rFonts w:ascii="Arial" w:eastAsia="Times New Roman" w:hAnsi="Arial" w:cs="Arial"/>
          <w:sz w:val="24"/>
          <w:szCs w:val="24"/>
        </w:rPr>
        <w:t xml:space="preserve"> </w:t>
      </w:r>
      <w:r w:rsidR="00F07C3E">
        <w:rPr>
          <w:rFonts w:ascii="Arial" w:eastAsia="Times New Roman" w:hAnsi="Arial" w:cs="Arial"/>
          <w:sz w:val="24"/>
          <w:szCs w:val="24"/>
        </w:rPr>
        <w:t xml:space="preserve">the </w:t>
      </w:r>
      <w:r w:rsidR="00CD4DA1">
        <w:rPr>
          <w:rFonts w:ascii="Arial" w:eastAsia="Times New Roman" w:hAnsi="Arial" w:cs="Arial"/>
          <w:sz w:val="24"/>
          <w:szCs w:val="24"/>
        </w:rPr>
        <w:t>City</w:t>
      </w:r>
      <w:r>
        <w:rPr>
          <w:rFonts w:ascii="Arial" w:eastAsia="Times New Roman" w:hAnsi="Arial" w:cs="Arial"/>
          <w:sz w:val="24"/>
          <w:szCs w:val="24"/>
        </w:rPr>
        <w:t xml:space="preserve"> is, nevertheless</w:t>
      </w:r>
      <w:r w:rsidR="009E588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providing th</w:t>
      </w:r>
      <w:r w:rsidR="00F07C3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Business Impact Estimate as a courtesy and to avoid any procedural issues that could impact the enactment of the 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0"/>
    </w:p>
    <w:p w14:paraId="23F1CB01" w14:textId="6CFC2532" w:rsidR="001841FA" w:rsidRPr="001841FA" w:rsidRDefault="00FC43B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4CF2E447" w:rsidR="001841FA" w:rsidRPr="001841FA" w:rsidRDefault="00FC43B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4A721447" w:rsidR="001841FA" w:rsidRPr="001841FA" w:rsidRDefault="00FC43B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1E82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</w:t>
      </w:r>
      <w:r w:rsidR="009E5884">
        <w:rPr>
          <w:rFonts w:ascii="Arial" w:eastAsia="Times New Roman" w:hAnsi="Arial" w:cs="Arial"/>
          <w:sz w:val="24"/>
          <w:szCs w:val="24"/>
        </w:rPr>
        <w:t>;</w:t>
      </w:r>
    </w:p>
    <w:p w14:paraId="3AEFBAA9" w14:textId="0082CC57" w:rsidR="001841FA" w:rsidRPr="001841FA" w:rsidRDefault="00FC43B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066922D9" w:rsidR="001841FA" w:rsidRPr="001841FA" w:rsidRDefault="00FC43B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1E82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70E56AE0" w:rsidR="001841FA" w:rsidRPr="001841FA" w:rsidRDefault="00FC43B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growth policy, county and municipal planning, and land development regulation, including zoning, development orders, development agreements and development permits;</w:t>
      </w:r>
    </w:p>
    <w:p w14:paraId="3F8B4A01" w14:textId="1BB64B59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b.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9E5884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c.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4AA1EF86" w14:textId="01BCAC9B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d.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9E5884">
        <w:rPr>
          <w:rFonts w:ascii="Arial" w:eastAsia="Times New Roman" w:hAnsi="Arial" w:cs="Arial"/>
          <w:sz w:val="24"/>
          <w:szCs w:val="24"/>
        </w:rPr>
        <w:t>, Florida Statutes</w:t>
      </w:r>
      <w:r w:rsidRPr="009E5884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BE7CD" w14:textId="67724721" w:rsidR="00BB266C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1FBDC293">
        <w:rPr>
          <w:rFonts w:ascii="Arial" w:eastAsia="Times New Roman" w:hAnsi="Arial" w:cs="Arial"/>
          <w:sz w:val="24"/>
          <w:szCs w:val="24"/>
        </w:rPr>
        <w:t>In accordance with the provisions of controlling law, the City hereby publishes the following information:</w:t>
      </w:r>
    </w:p>
    <w:p w14:paraId="65E5566A" w14:textId="77777777" w:rsidR="00BB266C" w:rsidRDefault="00BB266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br w:type="page"/>
      </w:r>
    </w:p>
    <w:p w14:paraId="21A10A7D" w14:textId="77777777" w:rsidR="00246E24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814F97" w14:textId="77777777" w:rsidR="00246E24" w:rsidRPr="001841FA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67CF7B" w14:textId="02537822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1. Summary of the proposed ordinance (must include </w:t>
      </w:r>
      <w:r w:rsidR="009E5884">
        <w:rPr>
          <w:rFonts w:ascii="Arial" w:eastAsia="Times New Roman" w:hAnsi="Arial" w:cs="Arial"/>
          <w:sz w:val="24"/>
          <w:szCs w:val="24"/>
        </w:rPr>
        <w:t xml:space="preserve">a </w:t>
      </w:r>
      <w:r w:rsidRPr="001841FA">
        <w:rPr>
          <w:rFonts w:ascii="Arial" w:eastAsia="Times New Roman" w:hAnsi="Arial" w:cs="Arial"/>
          <w:sz w:val="24"/>
          <w:szCs w:val="24"/>
        </w:rPr>
        <w:t>statement of the public purpose, such as serving the public health, safety, morals and welfare):</w:t>
      </w:r>
    </w:p>
    <w:p w14:paraId="5C8F88EF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851E3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48183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96984" w14:textId="1B58CDC6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 w:rsidR="0046128F"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 w:rsidR="0046128F"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 w:rsidR="001B00E1">
        <w:rPr>
          <w:rFonts w:ascii="Arial" w:eastAsia="Times New Roman" w:hAnsi="Arial" w:cs="Arial"/>
          <w:sz w:val="24"/>
          <w:szCs w:val="24"/>
        </w:rPr>
        <w:t xml:space="preserve">the </w:t>
      </w:r>
      <w:r w:rsidR="00D26756">
        <w:rPr>
          <w:rFonts w:ascii="Arial" w:eastAsia="Times New Roman" w:hAnsi="Arial" w:cs="Arial"/>
          <w:sz w:val="24"/>
          <w:szCs w:val="24"/>
        </w:rPr>
        <w:t>City</w:t>
      </w:r>
      <w:r w:rsidR="00BB266C">
        <w:rPr>
          <w:rFonts w:ascii="Arial" w:eastAsia="Times New Roman" w:hAnsi="Arial" w:cs="Arial"/>
          <w:sz w:val="24"/>
          <w:szCs w:val="24"/>
        </w:rPr>
        <w:t>, 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467C9F4F" w14:textId="0DA02494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 An e</w:t>
      </w:r>
      <w:r w:rsidRPr="0046128F">
        <w:rPr>
          <w:rFonts w:ascii="Arial" w:eastAsia="Times New Roman" w:hAnsi="Arial" w:cs="Arial"/>
          <w:sz w:val="24"/>
          <w:szCs w:val="24"/>
        </w:rPr>
        <w:t>stimate of direct compliance costs that businesses may reasonably incur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02B4CDDB" w14:textId="57346447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(b) </w:t>
      </w:r>
      <w:r w:rsidRPr="0046128F">
        <w:rPr>
          <w:rFonts w:ascii="Arial" w:eastAsia="Times New Roman" w:hAnsi="Arial" w:cs="Arial"/>
          <w:sz w:val="24"/>
          <w:szCs w:val="24"/>
        </w:rPr>
        <w:t>Any new charge or fee imposed by the proposed ordinance or for which businesses will be financially responsible</w:t>
      </w:r>
      <w:r>
        <w:rPr>
          <w:rFonts w:ascii="Arial" w:eastAsia="Times New Roman" w:hAnsi="Arial" w:cs="Arial"/>
          <w:sz w:val="24"/>
          <w:szCs w:val="24"/>
        </w:rPr>
        <w:t>; and</w:t>
      </w:r>
    </w:p>
    <w:p w14:paraId="1C7DB3DB" w14:textId="20684E31" w:rsidR="0046128F" w:rsidRPr="001841FA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</w:t>
      </w:r>
      <w:r>
        <w:rPr>
          <w:rFonts w:ascii="Arial" w:eastAsia="Times New Roman" w:hAnsi="Arial" w:cs="Arial"/>
          <w:sz w:val="24"/>
          <w:szCs w:val="24"/>
        </w:rPr>
        <w:t>City</w:t>
      </w:r>
      <w:r>
        <w:rPr>
          <w:rFonts w:ascii="Arial" w:eastAsia="Times New Roman" w:hAnsi="Arial" w:cs="Arial" w:hint="eastAsia"/>
          <w:sz w:val="24"/>
          <w:szCs w:val="24"/>
        </w:rPr>
        <w:t>’</w:t>
      </w:r>
      <w:r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 xml:space="preserve"> 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261A82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7C8051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ED66C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D42E1" w14:textId="51ED70D0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</w:t>
      </w:r>
      <w:r w:rsidR="004A2FA3">
        <w:rPr>
          <w:rFonts w:ascii="Arial" w:eastAsia="Times New Roman" w:hAnsi="Arial" w:cs="Arial"/>
          <w:sz w:val="24"/>
          <w:szCs w:val="24"/>
        </w:rPr>
        <w:t>Good faith 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1" w:name="_Hlk139971024"/>
      <w:r w:rsidR="001841FA"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1"/>
      <w:r w:rsidR="001841FA" w:rsidRPr="001841FA">
        <w:rPr>
          <w:rFonts w:ascii="Arial" w:eastAsia="Times New Roman" w:hAnsi="Arial" w:cs="Arial"/>
          <w:sz w:val="24"/>
          <w:szCs w:val="24"/>
        </w:rPr>
        <w:t>:</w:t>
      </w:r>
    </w:p>
    <w:p w14:paraId="744B7000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14AE0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53076" w14:textId="77777777" w:rsidR="001841FA" w:rsidRP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3466A0" w14:textId="32BE390A" w:rsidR="00BB266C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="001841FA"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5E010A9D" w14:textId="35A2DE9E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[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You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may wish to include 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in this section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>the methodology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or data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used to 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>prepare the Business Impact Estimate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. For example: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City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staff solicited comments from businesses in the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City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as to the potential impact of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by contacting the chamber of commerce, social media posting, direct mail or direct email, posting on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City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website, public workshop, etc. You may also wish to include efforts made to reduce the potential fiscal impact on businesses. You may also wish to state here that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is a generally applicable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that applies to all persons similarly situated (individuals as well as businesses) and, therefore,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does not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affect only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>businesses</w:t>
      </w:r>
      <w:r w:rsidR="00AF437F">
        <w:rPr>
          <w:rFonts w:ascii="Arial" w:eastAsia="Times New Roman" w:hAnsi="Arial" w:cs="Arial"/>
          <w:sz w:val="24"/>
          <w:szCs w:val="24"/>
        </w:rPr>
        <w:t>)</w:t>
      </w:r>
      <w:r w:rsidR="00CD4DA1">
        <w:rPr>
          <w:rFonts w:ascii="Arial" w:eastAsia="Times New Roman" w:hAnsi="Arial" w:cs="Arial"/>
          <w:sz w:val="24"/>
          <w:szCs w:val="24"/>
        </w:rPr>
        <w:t>.</w:t>
      </w:r>
    </w:p>
    <w:p w14:paraId="69010AAA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30F9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9200" w14:textId="77777777" w:rsidR="00FA0D9A" w:rsidRDefault="00FA0D9A" w:rsidP="003B254C">
      <w:pPr>
        <w:spacing w:after="0" w:line="240" w:lineRule="auto"/>
      </w:pPr>
      <w:r>
        <w:separator/>
      </w:r>
    </w:p>
  </w:endnote>
  <w:endnote w:type="continuationSeparator" w:id="0">
    <w:p w14:paraId="33708728" w14:textId="77777777" w:rsidR="00FA0D9A" w:rsidRDefault="00FA0D9A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EEF9" w14:textId="77777777" w:rsidR="00FA0D9A" w:rsidRDefault="00FA0D9A" w:rsidP="003B254C">
      <w:pPr>
        <w:spacing w:after="0" w:line="240" w:lineRule="auto"/>
      </w:pPr>
      <w:r>
        <w:separator/>
      </w:r>
    </w:p>
  </w:footnote>
  <w:footnote w:type="continuationSeparator" w:id="0">
    <w:p w14:paraId="5C8A83C8" w14:textId="77777777" w:rsidR="00FA0D9A" w:rsidRDefault="00FA0D9A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Pr="009E5884" w:rsidRDefault="00F07C3E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104474"/>
    <w:rsid w:val="00115CC0"/>
    <w:rsid w:val="001812BB"/>
    <w:rsid w:val="001841FA"/>
    <w:rsid w:val="001B00E1"/>
    <w:rsid w:val="001F6D58"/>
    <w:rsid w:val="00246E24"/>
    <w:rsid w:val="002973D1"/>
    <w:rsid w:val="002D5504"/>
    <w:rsid w:val="00317989"/>
    <w:rsid w:val="0034464C"/>
    <w:rsid w:val="00362E0F"/>
    <w:rsid w:val="003A3148"/>
    <w:rsid w:val="003B254C"/>
    <w:rsid w:val="0046128F"/>
    <w:rsid w:val="004A2FA3"/>
    <w:rsid w:val="00593A02"/>
    <w:rsid w:val="005C13A0"/>
    <w:rsid w:val="006343BB"/>
    <w:rsid w:val="006510A4"/>
    <w:rsid w:val="008F3D0E"/>
    <w:rsid w:val="00965A46"/>
    <w:rsid w:val="009E5884"/>
    <w:rsid w:val="00A60D7E"/>
    <w:rsid w:val="00AF437F"/>
    <w:rsid w:val="00B53DA6"/>
    <w:rsid w:val="00B609BC"/>
    <w:rsid w:val="00BB266C"/>
    <w:rsid w:val="00C61E82"/>
    <w:rsid w:val="00C8169B"/>
    <w:rsid w:val="00CC4F4B"/>
    <w:rsid w:val="00CC77D5"/>
    <w:rsid w:val="00CD4DA1"/>
    <w:rsid w:val="00D17CDA"/>
    <w:rsid w:val="00D26756"/>
    <w:rsid w:val="00D579A9"/>
    <w:rsid w:val="00E957B0"/>
    <w:rsid w:val="00ED44D5"/>
    <w:rsid w:val="00EE681B"/>
    <w:rsid w:val="00F07C3E"/>
    <w:rsid w:val="00F6741E"/>
    <w:rsid w:val="00FA0D9A"/>
    <w:rsid w:val="1FBD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  <w:style w:type="paragraph" w:customStyle="1" w:styleId="Default">
    <w:name w:val="Default"/>
    <w:rsid w:val="00EE681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2ED3-165B-41F6-9A3B-5528A5A7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2024-02-14T15:35:00Z</dcterms:created>
  <dcterms:modified xsi:type="dcterms:W3CDTF">2024-02-14T15:35:00Z</dcterms:modified>
</cp:coreProperties>
</file>