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0E02F" w14:textId="53AE2E40" w:rsidR="001841FA" w:rsidRPr="000E4BCD" w:rsidRDefault="001841FA" w:rsidP="000E4BCD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48"/>
          <w:szCs w:val="48"/>
          <w:u w:val="single"/>
        </w:rPr>
      </w:pPr>
      <w:r w:rsidRPr="001841FA">
        <w:rPr>
          <w:rFonts w:ascii="Arial" w:eastAsia="Times New Roman" w:hAnsi="Arial" w:cs="Arial"/>
          <w:b/>
          <w:bCs/>
          <w:sz w:val="48"/>
          <w:szCs w:val="48"/>
          <w:u w:val="single"/>
        </w:rPr>
        <w:t>Business Impact Estimate</w:t>
      </w:r>
    </w:p>
    <w:p w14:paraId="56353939" w14:textId="10A185A4" w:rsidR="001841FA" w:rsidRDefault="00AF437F" w:rsidP="00D17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Proposed o</w:t>
      </w:r>
      <w:r w:rsidR="001841FA" w:rsidRPr="001841FA">
        <w:rPr>
          <w:rFonts w:ascii="Arial" w:eastAsia="Times New Roman" w:hAnsi="Arial" w:cs="Arial"/>
          <w:sz w:val="24"/>
          <w:szCs w:val="24"/>
        </w:rPr>
        <w:t>rdinance</w:t>
      </w:r>
      <w:r>
        <w:rPr>
          <w:rFonts w:ascii="Arial" w:eastAsia="Times New Roman" w:hAnsi="Arial" w:cs="Arial"/>
          <w:sz w:val="24"/>
          <w:szCs w:val="24"/>
        </w:rPr>
        <w:t>’s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title/reference:</w:t>
      </w:r>
    </w:p>
    <w:p w14:paraId="71B8CCD9" w14:textId="77777777" w:rsidR="001F6F23" w:rsidRDefault="001F6F23" w:rsidP="00D17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89C22E9" w14:textId="21ED0EE5" w:rsidR="001F6F23" w:rsidRDefault="00A36FCE" w:rsidP="00D17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Ordinance 202</w:t>
      </w:r>
      <w:r w:rsidR="007E5F05">
        <w:rPr>
          <w:rFonts w:ascii="Arial" w:eastAsia="Times New Roman" w:hAnsi="Arial" w:cs="Arial"/>
          <w:sz w:val="24"/>
          <w:szCs w:val="24"/>
        </w:rPr>
        <w:t>4</w:t>
      </w:r>
      <w:r>
        <w:rPr>
          <w:rFonts w:ascii="Arial" w:eastAsia="Times New Roman" w:hAnsi="Arial" w:cs="Arial"/>
          <w:sz w:val="24"/>
          <w:szCs w:val="24"/>
        </w:rPr>
        <w:t>-22</w:t>
      </w:r>
      <w:r w:rsidR="00795222">
        <w:rPr>
          <w:rFonts w:ascii="Arial" w:eastAsia="Times New Roman" w:hAnsi="Arial" w:cs="Arial"/>
          <w:sz w:val="24"/>
          <w:szCs w:val="24"/>
        </w:rPr>
        <w:t>82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</w:rPr>
        <w:t xml:space="preserve">- Amending the </w:t>
      </w:r>
      <w:r w:rsidR="00A62C9E">
        <w:rPr>
          <w:rFonts w:ascii="Arial" w:eastAsia="Times New Roman" w:hAnsi="Arial" w:cs="Arial"/>
          <w:sz w:val="24"/>
          <w:szCs w:val="24"/>
        </w:rPr>
        <w:t>Official Zoning Atlas</w:t>
      </w:r>
      <w:r>
        <w:rPr>
          <w:rFonts w:ascii="Arial" w:eastAsia="Times New Roman" w:hAnsi="Arial" w:cs="Arial"/>
          <w:sz w:val="24"/>
          <w:szCs w:val="24"/>
        </w:rPr>
        <w:t xml:space="preserve"> of The City of Lake City</w:t>
      </w:r>
    </w:p>
    <w:p w14:paraId="27323D3A" w14:textId="77777777" w:rsidR="001F6F23" w:rsidRPr="001841FA" w:rsidRDefault="001F6F23" w:rsidP="00D17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56B8489" w14:textId="77777777" w:rsidR="001841FA" w:rsidRPr="001841FA" w:rsidRDefault="001841FA" w:rsidP="00D17C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8C87A2C" w14:textId="0124F1D3" w:rsidR="001841FA" w:rsidRPr="001841FA" w:rsidRDefault="005C13A0" w:rsidP="00D17CDA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This Business Impact Estimate is provided </w:t>
      </w:r>
      <w:r w:rsidR="00CD4DA1">
        <w:rPr>
          <w:rFonts w:ascii="Arial" w:eastAsia="Times New Roman" w:hAnsi="Arial" w:cs="Arial"/>
          <w:sz w:val="24"/>
          <w:szCs w:val="24"/>
        </w:rPr>
        <w:t>in accordance with</w:t>
      </w:r>
      <w:r>
        <w:rPr>
          <w:rFonts w:ascii="Arial" w:eastAsia="Times New Roman" w:hAnsi="Arial" w:cs="Arial"/>
          <w:sz w:val="24"/>
          <w:szCs w:val="24"/>
        </w:rPr>
        <w:t xml:space="preserve"> section 166.041(4</w:t>
      </w:r>
      <w:r w:rsidRPr="009E5884">
        <w:rPr>
          <w:rFonts w:ascii="Arial" w:eastAsia="Times New Roman" w:hAnsi="Arial" w:cs="Arial"/>
          <w:sz w:val="24"/>
          <w:szCs w:val="24"/>
        </w:rPr>
        <w:t>), F</w:t>
      </w:r>
      <w:r w:rsidR="00BB266C" w:rsidRPr="009E5884">
        <w:rPr>
          <w:rFonts w:ascii="Arial" w:eastAsia="Times New Roman" w:hAnsi="Arial" w:cs="Arial"/>
          <w:sz w:val="24"/>
          <w:szCs w:val="24"/>
        </w:rPr>
        <w:t>lorida Statutes</w:t>
      </w:r>
      <w:r w:rsidRPr="009E5884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If one or more boxes are checked below, this means t</w:t>
      </w:r>
      <w:r w:rsidR="001841FA">
        <w:rPr>
          <w:rFonts w:ascii="Arial" w:eastAsia="Times New Roman" w:hAnsi="Arial" w:cs="Arial"/>
          <w:sz w:val="24"/>
          <w:szCs w:val="24"/>
        </w:rPr>
        <w:t xml:space="preserve">he </w:t>
      </w:r>
      <w:r w:rsidR="00D26756">
        <w:rPr>
          <w:rFonts w:ascii="Arial" w:eastAsia="Times New Roman" w:hAnsi="Arial" w:cs="Arial"/>
          <w:sz w:val="24"/>
          <w:szCs w:val="24"/>
        </w:rPr>
        <w:t>City</w:t>
      </w:r>
      <w:r w:rsidR="001841FA">
        <w:rPr>
          <w:rFonts w:ascii="Arial" w:eastAsia="Times New Roman" w:hAnsi="Arial" w:cs="Arial"/>
          <w:sz w:val="24"/>
          <w:szCs w:val="24"/>
        </w:rPr>
        <w:t xml:space="preserve"> is of the view that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CD4DA1">
        <w:rPr>
          <w:rFonts w:ascii="Arial" w:eastAsia="Times New Roman" w:hAnsi="Arial" w:cs="Arial"/>
          <w:sz w:val="24"/>
          <w:szCs w:val="24"/>
        </w:rPr>
        <w:t>a business impact estimate is not required by state law</w:t>
      </w:r>
      <w:r w:rsidR="00F07C3E">
        <w:rPr>
          <w:rStyle w:val="FootnoteReference"/>
          <w:rFonts w:ascii="Arial" w:eastAsia="Times New Roman" w:hAnsi="Arial" w:cs="Arial"/>
          <w:sz w:val="24"/>
          <w:szCs w:val="24"/>
        </w:rPr>
        <w:footnoteReference w:id="1"/>
      </w:r>
      <w:r w:rsidR="00CD4DA1">
        <w:rPr>
          <w:rFonts w:ascii="Arial" w:eastAsia="Times New Roman" w:hAnsi="Arial" w:cs="Arial"/>
          <w:sz w:val="24"/>
          <w:szCs w:val="24"/>
        </w:rPr>
        <w:t xml:space="preserve"> for 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the </w:t>
      </w:r>
      <w:r>
        <w:rPr>
          <w:rFonts w:ascii="Arial" w:eastAsia="Times New Roman" w:hAnsi="Arial" w:cs="Arial"/>
          <w:sz w:val="24"/>
          <w:szCs w:val="24"/>
        </w:rPr>
        <w:t>proposed ordinance. This Business Impact Estimate may be revised following its initial posting.</w:t>
      </w:r>
    </w:p>
    <w:p w14:paraId="6E03D43B" w14:textId="1F03C890" w:rsidR="001841FA" w:rsidRPr="001841FA" w:rsidRDefault="001841FA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bookmarkStart w:id="1" w:name="_Hlk138775458"/>
      <w:r w:rsidRPr="001841FA">
        <w:rPr>
          <w:rFonts w:ascii="MS Gothic" w:eastAsia="MS Gothic" w:hAnsi="MS Gothic" w:cs="Arial" w:hint="eastAsia"/>
          <w:sz w:val="24"/>
          <w:szCs w:val="24"/>
        </w:rPr>
        <w:t>☐</w:t>
      </w:r>
      <w:r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Pr="001841FA">
        <w:rPr>
          <w:rFonts w:ascii="Arial" w:eastAsia="Times New Roman" w:hAnsi="Arial" w:cs="Arial"/>
          <w:sz w:val="24"/>
          <w:szCs w:val="24"/>
        </w:rPr>
        <w:t xml:space="preserve"> is required for compliance with </w:t>
      </w:r>
      <w:r w:rsidR="00317989">
        <w:rPr>
          <w:rFonts w:ascii="Arial" w:eastAsia="Times New Roman" w:hAnsi="Arial" w:cs="Arial"/>
          <w:sz w:val="24"/>
          <w:szCs w:val="24"/>
        </w:rPr>
        <w:t>F</w:t>
      </w:r>
      <w:r w:rsidRPr="001841FA">
        <w:rPr>
          <w:rFonts w:ascii="Arial" w:eastAsia="Times New Roman" w:hAnsi="Arial" w:cs="Arial"/>
          <w:sz w:val="24"/>
          <w:szCs w:val="24"/>
        </w:rPr>
        <w:t xml:space="preserve">ederal or </w:t>
      </w:r>
      <w:r w:rsidR="00317989">
        <w:rPr>
          <w:rFonts w:ascii="Arial" w:eastAsia="Times New Roman" w:hAnsi="Arial" w:cs="Arial"/>
          <w:sz w:val="24"/>
          <w:szCs w:val="24"/>
        </w:rPr>
        <w:t>S</w:t>
      </w:r>
      <w:r w:rsidRPr="001841FA">
        <w:rPr>
          <w:rFonts w:ascii="Arial" w:eastAsia="Times New Roman" w:hAnsi="Arial" w:cs="Arial"/>
          <w:sz w:val="24"/>
          <w:szCs w:val="24"/>
        </w:rPr>
        <w:t>tate law or regulation;</w:t>
      </w:r>
      <w:bookmarkEnd w:id="1"/>
    </w:p>
    <w:p w14:paraId="23F1CB01" w14:textId="6CFC2532" w:rsidR="001841FA" w:rsidRPr="001841FA" w:rsidRDefault="00795222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108206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relates to the issuance or refinancing of debt;</w:t>
      </w:r>
    </w:p>
    <w:p w14:paraId="0E05AAAD" w14:textId="4CF2E447" w:rsidR="001841FA" w:rsidRPr="001841FA" w:rsidRDefault="00795222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116073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relates to the adoption of budgets or budget amendments, including revenue sources necessary to fund the budget;</w:t>
      </w:r>
    </w:p>
    <w:p w14:paraId="0A716300" w14:textId="71B1BFAC" w:rsidR="001841FA" w:rsidRPr="001841FA" w:rsidRDefault="00795222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739327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is required to implement a contract or an agreement, including, but not limited to, any </w:t>
      </w:r>
      <w:r w:rsidR="00317989">
        <w:rPr>
          <w:rFonts w:ascii="Arial" w:eastAsia="Times New Roman" w:hAnsi="Arial" w:cs="Arial"/>
          <w:sz w:val="24"/>
          <w:szCs w:val="24"/>
        </w:rPr>
        <w:t>F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ederal, </w:t>
      </w:r>
      <w:r w:rsidR="00317989">
        <w:rPr>
          <w:rFonts w:ascii="Arial" w:eastAsia="Times New Roman" w:hAnsi="Arial" w:cs="Arial"/>
          <w:sz w:val="24"/>
          <w:szCs w:val="24"/>
        </w:rPr>
        <w:t>S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tate, local, or private grant or other financial assistance accepted by the </w:t>
      </w:r>
      <w:r w:rsidR="00BB266C">
        <w:rPr>
          <w:rFonts w:ascii="Arial" w:eastAsia="Times New Roman" w:hAnsi="Arial" w:cs="Arial"/>
          <w:sz w:val="24"/>
          <w:szCs w:val="24"/>
        </w:rPr>
        <w:t>municipal government</w:t>
      </w:r>
      <w:r w:rsidR="009E5884">
        <w:rPr>
          <w:rFonts w:ascii="Arial" w:eastAsia="Times New Roman" w:hAnsi="Arial" w:cs="Arial"/>
          <w:sz w:val="24"/>
          <w:szCs w:val="24"/>
        </w:rPr>
        <w:t>;</w:t>
      </w:r>
    </w:p>
    <w:p w14:paraId="3AEFBAA9" w14:textId="0082CC57" w:rsidR="001841FA" w:rsidRPr="001841FA" w:rsidRDefault="00795222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204641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is an emergency ordinance;</w:t>
      </w:r>
    </w:p>
    <w:p w14:paraId="19D8C00F" w14:textId="03C0716B" w:rsidR="001841FA" w:rsidRPr="001841FA" w:rsidRDefault="00795222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1527239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6F2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>The ordinance relates to procurement; or</w:t>
      </w:r>
    </w:p>
    <w:p w14:paraId="2B4CD10C" w14:textId="0B3AA10E" w:rsidR="001841FA" w:rsidRPr="001841FA" w:rsidRDefault="00795222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21152443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F6F23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is enacted to implement the following:</w:t>
      </w:r>
    </w:p>
    <w:p w14:paraId="3CFC8BC8" w14:textId="127B9CD3" w:rsidR="001841FA" w:rsidRPr="009E5884" w:rsidRDefault="001841FA" w:rsidP="00D17CDA">
      <w:pPr>
        <w:spacing w:after="0" w:line="240" w:lineRule="auto"/>
        <w:ind w:left="1170" w:hanging="450"/>
        <w:jc w:val="both"/>
        <w:rPr>
          <w:rFonts w:ascii="Arial" w:eastAsia="Times New Roman" w:hAnsi="Arial" w:cs="Arial"/>
          <w:sz w:val="24"/>
          <w:szCs w:val="24"/>
        </w:rPr>
      </w:pPr>
      <w:r w:rsidRPr="001841FA">
        <w:rPr>
          <w:rFonts w:ascii="Arial" w:eastAsia="Times New Roman" w:hAnsi="Arial" w:cs="Arial"/>
          <w:sz w:val="24"/>
          <w:szCs w:val="24"/>
        </w:rPr>
        <w:t>a.</w:t>
      </w:r>
      <w:r w:rsidRPr="001841FA">
        <w:rPr>
          <w:rFonts w:ascii="Arial" w:eastAsia="Times New Roman" w:hAnsi="Arial" w:cs="Arial"/>
          <w:sz w:val="24"/>
          <w:szCs w:val="24"/>
        </w:rPr>
        <w:t> </w:t>
      </w:r>
      <w:r w:rsidRPr="009E5884">
        <w:rPr>
          <w:rFonts w:ascii="Arial" w:eastAsia="Times New Roman" w:hAnsi="Arial" w:cs="Arial"/>
          <w:sz w:val="24"/>
          <w:szCs w:val="24"/>
        </w:rPr>
        <w:t xml:space="preserve">Part II of Chapter 163, </w:t>
      </w:r>
      <w:r w:rsidR="001B00E1" w:rsidRPr="009E5884">
        <w:rPr>
          <w:rFonts w:ascii="Arial" w:eastAsia="Times New Roman" w:hAnsi="Arial" w:cs="Arial"/>
          <w:sz w:val="24"/>
          <w:szCs w:val="24"/>
        </w:rPr>
        <w:t xml:space="preserve">Florida Statutes, </w:t>
      </w:r>
      <w:r w:rsidRPr="009E5884">
        <w:rPr>
          <w:rFonts w:ascii="Arial" w:eastAsia="Times New Roman" w:hAnsi="Arial" w:cs="Arial"/>
          <w:sz w:val="24"/>
          <w:szCs w:val="24"/>
        </w:rPr>
        <w:t>relating to growth policy, county and municipal planning, and land development regulation, including zoning, development orders, development agreements and development permits;</w:t>
      </w:r>
    </w:p>
    <w:p w14:paraId="3F8B4A01" w14:textId="1BB64B59" w:rsidR="001841FA" w:rsidRPr="009E5884" w:rsidRDefault="001841FA" w:rsidP="00D17CDA">
      <w:pPr>
        <w:spacing w:after="0" w:line="240" w:lineRule="auto"/>
        <w:ind w:left="1170" w:hanging="450"/>
        <w:jc w:val="both"/>
        <w:rPr>
          <w:rFonts w:ascii="Arial" w:eastAsia="Times New Roman" w:hAnsi="Arial" w:cs="Arial"/>
          <w:sz w:val="24"/>
          <w:szCs w:val="24"/>
        </w:rPr>
      </w:pPr>
      <w:r w:rsidRPr="009E5884">
        <w:rPr>
          <w:rFonts w:ascii="Arial" w:eastAsia="Times New Roman" w:hAnsi="Arial" w:cs="Arial"/>
          <w:sz w:val="24"/>
          <w:szCs w:val="24"/>
        </w:rPr>
        <w:t>b.</w:t>
      </w:r>
      <w:r w:rsidRPr="009E5884">
        <w:rPr>
          <w:rFonts w:ascii="Arial" w:eastAsia="Times New Roman" w:hAnsi="Arial" w:cs="Arial"/>
          <w:sz w:val="24"/>
          <w:szCs w:val="24"/>
        </w:rPr>
        <w:t> </w:t>
      </w:r>
      <w:r w:rsidRPr="009E5884">
        <w:rPr>
          <w:rFonts w:ascii="Arial" w:eastAsia="Times New Roman" w:hAnsi="Arial" w:cs="Arial"/>
          <w:sz w:val="24"/>
          <w:szCs w:val="24"/>
        </w:rPr>
        <w:t>Sections 190.005 and 190.046,</w:t>
      </w:r>
      <w:r w:rsidR="001B00E1" w:rsidRPr="009E5884">
        <w:rPr>
          <w:rFonts w:ascii="Arial" w:eastAsia="Times New Roman" w:hAnsi="Arial" w:cs="Arial"/>
          <w:sz w:val="24"/>
          <w:szCs w:val="24"/>
        </w:rPr>
        <w:t xml:space="preserve"> Florida Statutes,</w:t>
      </w:r>
      <w:r w:rsidRPr="009E5884">
        <w:rPr>
          <w:rFonts w:ascii="Arial" w:eastAsia="Times New Roman" w:hAnsi="Arial" w:cs="Arial"/>
          <w:sz w:val="24"/>
          <w:szCs w:val="24"/>
        </w:rPr>
        <w:t xml:space="preserve"> regarding community development districts;</w:t>
      </w:r>
    </w:p>
    <w:p w14:paraId="5DA2D3BD" w14:textId="3DA191D6" w:rsidR="001841FA" w:rsidRPr="009E5884" w:rsidRDefault="001841FA" w:rsidP="00D17CDA">
      <w:pPr>
        <w:spacing w:after="0" w:line="240" w:lineRule="auto"/>
        <w:ind w:left="1170" w:hanging="450"/>
        <w:jc w:val="both"/>
        <w:rPr>
          <w:rFonts w:ascii="Arial" w:eastAsia="Times New Roman" w:hAnsi="Arial" w:cs="Arial"/>
          <w:sz w:val="24"/>
          <w:szCs w:val="24"/>
        </w:rPr>
      </w:pPr>
      <w:r w:rsidRPr="009E5884">
        <w:rPr>
          <w:rFonts w:ascii="Arial" w:eastAsia="Times New Roman" w:hAnsi="Arial" w:cs="Arial"/>
          <w:sz w:val="24"/>
          <w:szCs w:val="24"/>
        </w:rPr>
        <w:t>c.</w:t>
      </w:r>
      <w:r w:rsidRPr="009E5884">
        <w:rPr>
          <w:rFonts w:ascii="Arial" w:eastAsia="Times New Roman" w:hAnsi="Arial" w:cs="Arial"/>
          <w:sz w:val="24"/>
          <w:szCs w:val="24"/>
        </w:rPr>
        <w:t> </w:t>
      </w:r>
      <w:r w:rsidRPr="009E5884">
        <w:rPr>
          <w:rFonts w:ascii="Arial" w:eastAsia="Times New Roman" w:hAnsi="Arial" w:cs="Arial"/>
          <w:sz w:val="24"/>
          <w:szCs w:val="24"/>
        </w:rPr>
        <w:t xml:space="preserve">Section 553.73, </w:t>
      </w:r>
      <w:r w:rsidR="001B00E1" w:rsidRPr="009E5884">
        <w:rPr>
          <w:rFonts w:ascii="Arial" w:eastAsia="Times New Roman" w:hAnsi="Arial" w:cs="Arial"/>
          <w:sz w:val="24"/>
          <w:szCs w:val="24"/>
        </w:rPr>
        <w:t xml:space="preserve">Florida Statutes, </w:t>
      </w:r>
      <w:r w:rsidRPr="009E5884">
        <w:rPr>
          <w:rFonts w:ascii="Arial" w:eastAsia="Times New Roman" w:hAnsi="Arial" w:cs="Arial"/>
          <w:sz w:val="24"/>
          <w:szCs w:val="24"/>
        </w:rPr>
        <w:t>relating to the Florida Building Code; or</w:t>
      </w:r>
    </w:p>
    <w:p w14:paraId="4AA1EF86" w14:textId="01BCAC9B" w:rsidR="001841FA" w:rsidRPr="009E5884" w:rsidRDefault="001841FA" w:rsidP="00D17CDA">
      <w:pPr>
        <w:spacing w:after="0" w:line="240" w:lineRule="auto"/>
        <w:ind w:left="1170" w:hanging="450"/>
        <w:jc w:val="both"/>
        <w:rPr>
          <w:rFonts w:ascii="Arial" w:eastAsia="Times New Roman" w:hAnsi="Arial" w:cs="Arial"/>
          <w:sz w:val="24"/>
          <w:szCs w:val="24"/>
        </w:rPr>
      </w:pPr>
      <w:r w:rsidRPr="009E5884">
        <w:rPr>
          <w:rFonts w:ascii="Arial" w:eastAsia="Times New Roman" w:hAnsi="Arial" w:cs="Arial"/>
          <w:sz w:val="24"/>
          <w:szCs w:val="24"/>
        </w:rPr>
        <w:t>d.</w:t>
      </w:r>
      <w:r w:rsidRPr="009E5884">
        <w:rPr>
          <w:rFonts w:ascii="Arial" w:eastAsia="Times New Roman" w:hAnsi="Arial" w:cs="Arial"/>
          <w:sz w:val="24"/>
          <w:szCs w:val="24"/>
        </w:rPr>
        <w:t> </w:t>
      </w:r>
      <w:r w:rsidRPr="009E5884">
        <w:rPr>
          <w:rFonts w:ascii="Arial" w:eastAsia="Times New Roman" w:hAnsi="Arial" w:cs="Arial"/>
          <w:sz w:val="24"/>
          <w:szCs w:val="24"/>
        </w:rPr>
        <w:t>Section 633.202</w:t>
      </w:r>
      <w:r w:rsidR="001B00E1" w:rsidRPr="009E5884">
        <w:rPr>
          <w:rFonts w:ascii="Arial" w:eastAsia="Times New Roman" w:hAnsi="Arial" w:cs="Arial"/>
          <w:sz w:val="24"/>
          <w:szCs w:val="24"/>
        </w:rPr>
        <w:t>, Florida Statutes</w:t>
      </w:r>
      <w:r w:rsidRPr="009E5884">
        <w:rPr>
          <w:rFonts w:ascii="Arial" w:eastAsia="Times New Roman" w:hAnsi="Arial" w:cs="Arial"/>
          <w:sz w:val="24"/>
          <w:szCs w:val="24"/>
        </w:rPr>
        <w:t>, relating to the Florida Fire Prevention Code.</w:t>
      </w:r>
    </w:p>
    <w:p w14:paraId="416EB6CE" w14:textId="77777777" w:rsidR="001841FA" w:rsidRDefault="001841FA" w:rsidP="001841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2794CCF" w14:textId="6FB2D924" w:rsidR="00ED44D5" w:rsidRDefault="00CC4F4B" w:rsidP="00D26756">
      <w:r>
        <w:t xml:space="preserve"> </w:t>
      </w:r>
    </w:p>
    <w:sectPr w:rsidR="00ED44D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7BCF3" w14:textId="77777777" w:rsidR="00156928" w:rsidRDefault="00156928" w:rsidP="003B254C">
      <w:pPr>
        <w:spacing w:after="0" w:line="240" w:lineRule="auto"/>
      </w:pPr>
      <w:r>
        <w:separator/>
      </w:r>
    </w:p>
  </w:endnote>
  <w:endnote w:type="continuationSeparator" w:id="0">
    <w:p w14:paraId="7C0BC5C2" w14:textId="77777777" w:rsidR="00156928" w:rsidRDefault="00156928" w:rsidP="003B2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31359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6569D8" w14:textId="74CFAA54" w:rsidR="00CD4DA1" w:rsidRDefault="00CD4DA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21E72C" w14:textId="77777777" w:rsidR="00A60D7E" w:rsidRDefault="00A60D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915BF" w14:textId="77777777" w:rsidR="00156928" w:rsidRDefault="00156928" w:rsidP="003B254C">
      <w:pPr>
        <w:spacing w:after="0" w:line="240" w:lineRule="auto"/>
      </w:pPr>
      <w:r>
        <w:separator/>
      </w:r>
    </w:p>
  </w:footnote>
  <w:footnote w:type="continuationSeparator" w:id="0">
    <w:p w14:paraId="11CB417A" w14:textId="77777777" w:rsidR="00156928" w:rsidRDefault="00156928" w:rsidP="003B254C">
      <w:pPr>
        <w:spacing w:after="0" w:line="240" w:lineRule="auto"/>
      </w:pPr>
      <w:r>
        <w:continuationSeparator/>
      </w:r>
    </w:p>
  </w:footnote>
  <w:footnote w:id="1">
    <w:p w14:paraId="1865B1ED" w14:textId="00DB0999" w:rsidR="00F07C3E" w:rsidRPr="009E5884" w:rsidRDefault="00F07C3E">
      <w:pPr>
        <w:pStyle w:val="FootnoteText"/>
      </w:pPr>
      <w:r w:rsidRPr="009E5884">
        <w:rPr>
          <w:rStyle w:val="FootnoteReference"/>
        </w:rPr>
        <w:footnoteRef/>
      </w:r>
      <w:r w:rsidRPr="009E5884">
        <w:t xml:space="preserve"> See Section 166.041(4)(c), Florida Statutes.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76E0C"/>
    <w:multiLevelType w:val="hybridMultilevel"/>
    <w:tmpl w:val="33FE09BA"/>
    <w:lvl w:ilvl="0" w:tplc="5FE664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6248C71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c2NTQxMTIwMzA0NLSyUdpeDU4uLM/DyQAqNaAJa1EpksAAAA"/>
  </w:docVars>
  <w:rsids>
    <w:rsidRoot w:val="00CC4F4B"/>
    <w:rsid w:val="000E4BCD"/>
    <w:rsid w:val="00104474"/>
    <w:rsid w:val="00115CC0"/>
    <w:rsid w:val="00156928"/>
    <w:rsid w:val="001812BB"/>
    <w:rsid w:val="001841FA"/>
    <w:rsid w:val="001B00E1"/>
    <w:rsid w:val="001F6D58"/>
    <w:rsid w:val="001F6F23"/>
    <w:rsid w:val="00246E24"/>
    <w:rsid w:val="002973D1"/>
    <w:rsid w:val="002D5504"/>
    <w:rsid w:val="00317989"/>
    <w:rsid w:val="0034464C"/>
    <w:rsid w:val="00362E0F"/>
    <w:rsid w:val="003927B7"/>
    <w:rsid w:val="003A3148"/>
    <w:rsid w:val="003B254C"/>
    <w:rsid w:val="0046128F"/>
    <w:rsid w:val="004A2FA3"/>
    <w:rsid w:val="00593A02"/>
    <w:rsid w:val="005C13A0"/>
    <w:rsid w:val="006343BB"/>
    <w:rsid w:val="006510A4"/>
    <w:rsid w:val="00795222"/>
    <w:rsid w:val="007E5F05"/>
    <w:rsid w:val="008F3D0E"/>
    <w:rsid w:val="00965A46"/>
    <w:rsid w:val="009E5884"/>
    <w:rsid w:val="00A36FCE"/>
    <w:rsid w:val="00A60D7E"/>
    <w:rsid w:val="00A62C9E"/>
    <w:rsid w:val="00A66807"/>
    <w:rsid w:val="00AF437F"/>
    <w:rsid w:val="00B53DA6"/>
    <w:rsid w:val="00B609BC"/>
    <w:rsid w:val="00BB266C"/>
    <w:rsid w:val="00C8169B"/>
    <w:rsid w:val="00CA4485"/>
    <w:rsid w:val="00CC4F4B"/>
    <w:rsid w:val="00CC77D5"/>
    <w:rsid w:val="00CD4DA1"/>
    <w:rsid w:val="00D17CDA"/>
    <w:rsid w:val="00D26756"/>
    <w:rsid w:val="00D579A9"/>
    <w:rsid w:val="00E957B0"/>
    <w:rsid w:val="00ED44D5"/>
    <w:rsid w:val="00F07C3E"/>
    <w:rsid w:val="00F6741E"/>
    <w:rsid w:val="00FA0D9A"/>
    <w:rsid w:val="1FBDC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4CA6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F4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B25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25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254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D5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504"/>
  </w:style>
  <w:style w:type="paragraph" w:styleId="Footer">
    <w:name w:val="footer"/>
    <w:basedOn w:val="Normal"/>
    <w:link w:val="FooterChar"/>
    <w:uiPriority w:val="99"/>
    <w:unhideWhenUsed/>
    <w:rsid w:val="002D5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46449-C406-4002-A50E-91697023B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2024-04-10T12:37:00Z</dcterms:created>
  <dcterms:modified xsi:type="dcterms:W3CDTF">2024-04-10T12:37:00Z</dcterms:modified>
</cp:coreProperties>
</file>